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09" w:rsidRPr="00E863CE" w:rsidRDefault="00E863CE" w:rsidP="00E863CE">
      <w:pPr>
        <w:spacing w:after="0"/>
        <w:jc w:val="center"/>
        <w:rPr>
          <w:rFonts w:ascii="Times New Roman" w:hAnsi="Times New Roman" w:cs="Times New Roman"/>
          <w:b/>
          <w:sz w:val="28"/>
          <w:szCs w:val="28"/>
        </w:rPr>
      </w:pPr>
      <w:r w:rsidRPr="00E863CE">
        <w:rPr>
          <w:rFonts w:ascii="Times New Roman" w:hAnsi="Times New Roman" w:cs="Times New Roman"/>
          <w:b/>
          <w:sz w:val="28"/>
          <w:szCs w:val="28"/>
        </w:rPr>
        <w:t>The Lord Speak</w:t>
      </w:r>
      <w:r w:rsidR="00142494">
        <w:rPr>
          <w:rFonts w:ascii="Times New Roman" w:hAnsi="Times New Roman" w:cs="Times New Roman"/>
          <w:b/>
          <w:sz w:val="28"/>
          <w:szCs w:val="28"/>
        </w:rPr>
        <w:t>s</w:t>
      </w:r>
      <w:r w:rsidRPr="00E863CE">
        <w:rPr>
          <w:rFonts w:ascii="Times New Roman" w:hAnsi="Times New Roman" w:cs="Times New Roman"/>
          <w:b/>
          <w:sz w:val="28"/>
          <w:szCs w:val="28"/>
        </w:rPr>
        <w:t xml:space="preserve"> to the Lord</w:t>
      </w:r>
    </w:p>
    <w:p w:rsidR="00E863CE" w:rsidRDefault="00E863CE" w:rsidP="00C57B62">
      <w:pPr>
        <w:spacing w:after="0"/>
        <w:jc w:val="center"/>
        <w:rPr>
          <w:rFonts w:ascii="Times New Roman" w:hAnsi="Times New Roman" w:cs="Times New Roman"/>
          <w:b/>
          <w:sz w:val="24"/>
          <w:szCs w:val="24"/>
        </w:rPr>
      </w:pPr>
      <w:r w:rsidRPr="00E863CE">
        <w:rPr>
          <w:rFonts w:ascii="Times New Roman" w:hAnsi="Times New Roman" w:cs="Times New Roman"/>
          <w:b/>
          <w:sz w:val="24"/>
          <w:szCs w:val="24"/>
        </w:rPr>
        <w:t xml:space="preserve">By Elder David </w:t>
      </w:r>
      <w:proofErr w:type="spellStart"/>
      <w:r w:rsidRPr="00E863CE">
        <w:rPr>
          <w:rFonts w:ascii="Times New Roman" w:hAnsi="Times New Roman" w:cs="Times New Roman"/>
          <w:b/>
          <w:sz w:val="24"/>
          <w:szCs w:val="24"/>
        </w:rPr>
        <w:t>Pyles</w:t>
      </w:r>
      <w:proofErr w:type="spellEnd"/>
    </w:p>
    <w:p w:rsidR="00C57B62" w:rsidRPr="00C57B62" w:rsidRDefault="00C57B62" w:rsidP="00C57B62">
      <w:pPr>
        <w:spacing w:after="0"/>
        <w:jc w:val="center"/>
        <w:rPr>
          <w:rFonts w:ascii="Times New Roman" w:hAnsi="Times New Roman" w:cs="Times New Roman"/>
          <w:b/>
          <w:sz w:val="24"/>
          <w:szCs w:val="24"/>
        </w:rPr>
      </w:pPr>
    </w:p>
    <w:p w:rsidR="00E863CE" w:rsidRPr="00022C9D" w:rsidRDefault="00E863CE" w:rsidP="00C57B62">
      <w:pPr>
        <w:ind w:left="288" w:right="288"/>
        <w:jc w:val="center"/>
        <w:rPr>
          <w:rFonts w:ascii="Times New Roman" w:hAnsi="Times New Roman" w:cs="Times New Roman"/>
          <w:sz w:val="24"/>
          <w:szCs w:val="24"/>
        </w:rPr>
      </w:pPr>
      <w:r w:rsidRPr="00E863CE">
        <w:rPr>
          <w:rFonts w:ascii="Times New Roman" w:hAnsi="Times New Roman" w:cs="Times New Roman"/>
          <w:i/>
          <w:sz w:val="24"/>
          <w:szCs w:val="24"/>
        </w:rPr>
        <w:t xml:space="preserve">The Lord said unto my Lord, Sit thou at my right hand, until I make </w:t>
      </w:r>
      <w:proofErr w:type="spellStart"/>
      <w:r w:rsidRPr="00E863CE">
        <w:rPr>
          <w:rFonts w:ascii="Times New Roman" w:hAnsi="Times New Roman" w:cs="Times New Roman"/>
          <w:i/>
          <w:sz w:val="24"/>
          <w:szCs w:val="24"/>
        </w:rPr>
        <w:t>thine</w:t>
      </w:r>
      <w:proofErr w:type="spellEnd"/>
      <w:r w:rsidRPr="00E863CE">
        <w:rPr>
          <w:rFonts w:ascii="Times New Roman" w:hAnsi="Times New Roman" w:cs="Times New Roman"/>
          <w:i/>
          <w:sz w:val="24"/>
          <w:szCs w:val="24"/>
        </w:rPr>
        <w:t xml:space="preserve"> enemies thy footstool.</w:t>
      </w:r>
      <w:r w:rsidRPr="00E863CE">
        <w:rPr>
          <w:rFonts w:ascii="Times New Roman" w:hAnsi="Times New Roman" w:cs="Times New Roman"/>
          <w:sz w:val="24"/>
          <w:szCs w:val="24"/>
        </w:rPr>
        <w:t xml:space="preserve"> – Ps 110:1</w:t>
      </w:r>
    </w:p>
    <w:p w:rsidR="00E863CE" w:rsidRDefault="00E863CE" w:rsidP="00E863CE">
      <w:pPr>
        <w:rPr>
          <w:rFonts w:ascii="Times New Roman" w:hAnsi="Times New Roman" w:cs="Times New Roman"/>
          <w:sz w:val="24"/>
          <w:szCs w:val="24"/>
        </w:rPr>
      </w:pPr>
      <w:r w:rsidRPr="00E863CE">
        <w:rPr>
          <w:rFonts w:ascii="Times New Roman" w:hAnsi="Times New Roman" w:cs="Times New Roman"/>
          <w:sz w:val="24"/>
          <w:szCs w:val="24"/>
        </w:rPr>
        <w:t xml:space="preserve">After </w:t>
      </w:r>
      <w:r>
        <w:rPr>
          <w:rFonts w:ascii="Times New Roman" w:hAnsi="Times New Roman" w:cs="Times New Roman"/>
          <w:sz w:val="24"/>
          <w:szCs w:val="24"/>
        </w:rPr>
        <w:t xml:space="preserve">being challenged by the Jews on several points, Jesus </w:t>
      </w:r>
      <w:r w:rsidR="00B04AD3">
        <w:rPr>
          <w:rFonts w:ascii="Times New Roman" w:hAnsi="Times New Roman" w:cs="Times New Roman"/>
          <w:sz w:val="24"/>
          <w:szCs w:val="24"/>
        </w:rPr>
        <w:t xml:space="preserve">confronted </w:t>
      </w:r>
      <w:r>
        <w:rPr>
          <w:rFonts w:ascii="Times New Roman" w:hAnsi="Times New Roman" w:cs="Times New Roman"/>
          <w:sz w:val="24"/>
          <w:szCs w:val="24"/>
        </w:rPr>
        <w:t>them with the question</w:t>
      </w:r>
      <w:r w:rsidR="00C57B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3CE">
        <w:rPr>
          <w:rFonts w:ascii="Times New Roman" w:hAnsi="Times New Roman" w:cs="Times New Roman"/>
          <w:i/>
          <w:sz w:val="24"/>
          <w:szCs w:val="24"/>
        </w:rPr>
        <w:t>What think ye of Christ? whose son is he?</w:t>
      </w:r>
      <w:r>
        <w:rPr>
          <w:rFonts w:ascii="Times New Roman" w:hAnsi="Times New Roman" w:cs="Times New Roman"/>
          <w:sz w:val="24"/>
          <w:szCs w:val="24"/>
        </w:rPr>
        <w:t>” (</w:t>
      </w:r>
      <w:r w:rsidRPr="00E863CE">
        <w:rPr>
          <w:rFonts w:ascii="Times New Roman" w:hAnsi="Times New Roman" w:cs="Times New Roman"/>
          <w:sz w:val="24"/>
          <w:szCs w:val="24"/>
        </w:rPr>
        <w:t>Mt 22:42</w:t>
      </w:r>
      <w:r>
        <w:rPr>
          <w:rFonts w:ascii="Times New Roman" w:hAnsi="Times New Roman" w:cs="Times New Roman"/>
          <w:sz w:val="24"/>
          <w:szCs w:val="24"/>
        </w:rPr>
        <w:t xml:space="preserve">).  By “Christ” Jesus meant the Messiah </w:t>
      </w:r>
      <w:r w:rsidR="00B04AD3">
        <w:rPr>
          <w:rFonts w:ascii="Times New Roman" w:hAnsi="Times New Roman" w:cs="Times New Roman"/>
          <w:sz w:val="24"/>
          <w:szCs w:val="24"/>
        </w:rPr>
        <w:t xml:space="preserve">who had been </w:t>
      </w:r>
      <w:r>
        <w:rPr>
          <w:rFonts w:ascii="Times New Roman" w:hAnsi="Times New Roman" w:cs="Times New Roman"/>
          <w:sz w:val="24"/>
          <w:szCs w:val="24"/>
        </w:rPr>
        <w:t xml:space="preserve">long-anticipated by the Jews.  The intent of the question was to expose their failure to understand that </w:t>
      </w:r>
      <w:r w:rsidR="009F31BA">
        <w:rPr>
          <w:rFonts w:ascii="Times New Roman" w:hAnsi="Times New Roman" w:cs="Times New Roman"/>
          <w:sz w:val="24"/>
          <w:szCs w:val="24"/>
        </w:rPr>
        <w:t xml:space="preserve">the Messiah prophesied in Old Testament was none other than incarnate God.  One cannot make sense of those prophecies without understanding this fact.  The above prophecy was case in point.  The Jews correctly understood that it pertained to the Messiah, and also correctly understood that the Messiah would descend from David, but they failed to appreciate the significance of David referring to him as “Lord.”  It was </w:t>
      </w:r>
      <w:r w:rsidR="00600872">
        <w:rPr>
          <w:rFonts w:ascii="Times New Roman" w:hAnsi="Times New Roman" w:cs="Times New Roman"/>
          <w:sz w:val="24"/>
          <w:szCs w:val="24"/>
        </w:rPr>
        <w:t xml:space="preserve">very unusual </w:t>
      </w:r>
      <w:r w:rsidR="009F31BA">
        <w:rPr>
          <w:rFonts w:ascii="Times New Roman" w:hAnsi="Times New Roman" w:cs="Times New Roman"/>
          <w:sz w:val="24"/>
          <w:szCs w:val="24"/>
        </w:rPr>
        <w:t>for fathers to refer to their own sons this way</w:t>
      </w:r>
      <w:r w:rsidR="00C57B62">
        <w:rPr>
          <w:rFonts w:ascii="Times New Roman" w:hAnsi="Times New Roman" w:cs="Times New Roman"/>
          <w:sz w:val="24"/>
          <w:szCs w:val="24"/>
        </w:rPr>
        <w:t xml:space="preserve">.  This implied that </w:t>
      </w:r>
      <w:r w:rsidR="009F31BA">
        <w:rPr>
          <w:rFonts w:ascii="Times New Roman" w:hAnsi="Times New Roman" w:cs="Times New Roman"/>
          <w:sz w:val="24"/>
          <w:szCs w:val="24"/>
        </w:rPr>
        <w:t xml:space="preserve">the Messiah, while being the son of David, was not </w:t>
      </w:r>
      <w:r w:rsidR="009F31BA" w:rsidRPr="009F31BA">
        <w:rPr>
          <w:rFonts w:ascii="Times New Roman" w:hAnsi="Times New Roman" w:cs="Times New Roman"/>
          <w:i/>
          <w:sz w:val="24"/>
          <w:szCs w:val="24"/>
        </w:rPr>
        <w:t>simply</w:t>
      </w:r>
      <w:r w:rsidR="009F31BA">
        <w:rPr>
          <w:rFonts w:ascii="Times New Roman" w:hAnsi="Times New Roman" w:cs="Times New Roman"/>
          <w:sz w:val="24"/>
          <w:szCs w:val="24"/>
        </w:rPr>
        <w:t xml:space="preserve"> the son of David.</w:t>
      </w:r>
      <w:r w:rsidR="00022C9D">
        <w:rPr>
          <w:rFonts w:ascii="Times New Roman" w:hAnsi="Times New Roman" w:cs="Times New Roman"/>
          <w:sz w:val="24"/>
          <w:szCs w:val="24"/>
        </w:rPr>
        <w:t xml:space="preserve">  He was of much greater complexity.</w:t>
      </w:r>
    </w:p>
    <w:p w:rsidR="0046122D" w:rsidRPr="0046122D" w:rsidRDefault="00022C9D" w:rsidP="0046122D">
      <w:pPr>
        <w:rPr>
          <w:rFonts w:ascii="Times New Roman" w:hAnsi="Times New Roman" w:cs="Times New Roman"/>
          <w:sz w:val="24"/>
          <w:szCs w:val="24"/>
        </w:rPr>
      </w:pPr>
      <w:r>
        <w:rPr>
          <w:rFonts w:ascii="Times New Roman" w:hAnsi="Times New Roman" w:cs="Times New Roman"/>
          <w:sz w:val="24"/>
          <w:szCs w:val="24"/>
        </w:rPr>
        <w:t xml:space="preserve">The divinity of the Messiah </w:t>
      </w:r>
      <w:r w:rsidR="00C57B62">
        <w:rPr>
          <w:rFonts w:ascii="Times New Roman" w:hAnsi="Times New Roman" w:cs="Times New Roman"/>
          <w:sz w:val="24"/>
          <w:szCs w:val="24"/>
        </w:rPr>
        <w:t>wa</w:t>
      </w:r>
      <w:r>
        <w:rPr>
          <w:rFonts w:ascii="Times New Roman" w:hAnsi="Times New Roman" w:cs="Times New Roman"/>
          <w:sz w:val="24"/>
          <w:szCs w:val="24"/>
        </w:rPr>
        <w:t>s implied by many other Old Testament texts as well.  These include</w:t>
      </w:r>
      <w:r w:rsidR="00C57B62">
        <w:rPr>
          <w:rFonts w:ascii="Times New Roman" w:hAnsi="Times New Roman" w:cs="Times New Roman"/>
          <w:sz w:val="24"/>
          <w:szCs w:val="24"/>
        </w:rPr>
        <w:t>d</w:t>
      </w:r>
      <w:r>
        <w:rPr>
          <w:rFonts w:ascii="Times New Roman" w:hAnsi="Times New Roman" w:cs="Times New Roman"/>
          <w:sz w:val="24"/>
          <w:szCs w:val="24"/>
        </w:rPr>
        <w:t xml:space="preserve">:  Isa 9:6, where He </w:t>
      </w:r>
      <w:r w:rsidR="00C57B62">
        <w:rPr>
          <w:rFonts w:ascii="Times New Roman" w:hAnsi="Times New Roman" w:cs="Times New Roman"/>
          <w:sz w:val="24"/>
          <w:szCs w:val="24"/>
        </w:rPr>
        <w:t>wa</w:t>
      </w:r>
      <w:r>
        <w:rPr>
          <w:rFonts w:ascii="Times New Roman" w:hAnsi="Times New Roman" w:cs="Times New Roman"/>
          <w:sz w:val="24"/>
          <w:szCs w:val="24"/>
        </w:rPr>
        <w:t xml:space="preserve">s described as a son given to men, but also called </w:t>
      </w:r>
      <w:r w:rsidR="0046122D">
        <w:rPr>
          <w:rFonts w:ascii="Times New Roman" w:hAnsi="Times New Roman" w:cs="Times New Roman"/>
          <w:sz w:val="24"/>
          <w:szCs w:val="24"/>
        </w:rPr>
        <w:t>“</w:t>
      </w:r>
      <w:r w:rsidR="0046122D" w:rsidRPr="0046122D">
        <w:rPr>
          <w:rFonts w:ascii="Times New Roman" w:hAnsi="Times New Roman" w:cs="Times New Roman"/>
          <w:i/>
          <w:sz w:val="24"/>
          <w:szCs w:val="24"/>
        </w:rPr>
        <w:t>the mighty God</w:t>
      </w:r>
      <w:r w:rsidR="0046122D">
        <w:rPr>
          <w:rFonts w:ascii="Times New Roman" w:hAnsi="Times New Roman" w:cs="Times New Roman"/>
          <w:sz w:val="24"/>
          <w:szCs w:val="24"/>
        </w:rPr>
        <w:t>” and “</w:t>
      </w:r>
      <w:r w:rsidR="0046122D" w:rsidRPr="0046122D">
        <w:rPr>
          <w:rFonts w:ascii="Times New Roman" w:hAnsi="Times New Roman" w:cs="Times New Roman"/>
          <w:i/>
          <w:sz w:val="24"/>
          <w:szCs w:val="24"/>
        </w:rPr>
        <w:t>the everlasting Father.</w:t>
      </w:r>
      <w:r w:rsidR="0046122D">
        <w:rPr>
          <w:rFonts w:ascii="Times New Roman" w:hAnsi="Times New Roman" w:cs="Times New Roman"/>
          <w:sz w:val="24"/>
          <w:szCs w:val="24"/>
        </w:rPr>
        <w:t xml:space="preserve">”  Also, </w:t>
      </w:r>
      <w:proofErr w:type="spellStart"/>
      <w:r w:rsidR="0046122D">
        <w:rPr>
          <w:rFonts w:ascii="Times New Roman" w:hAnsi="Times New Roman" w:cs="Times New Roman"/>
          <w:sz w:val="24"/>
          <w:szCs w:val="24"/>
        </w:rPr>
        <w:t>Mic</w:t>
      </w:r>
      <w:proofErr w:type="spellEnd"/>
      <w:r w:rsidR="0046122D">
        <w:rPr>
          <w:rFonts w:ascii="Times New Roman" w:hAnsi="Times New Roman" w:cs="Times New Roman"/>
          <w:sz w:val="24"/>
          <w:szCs w:val="24"/>
        </w:rPr>
        <w:t xml:space="preserve"> 5:2, where it was prophesied He would be born in Bethlehem, but the passage also said His “</w:t>
      </w:r>
      <w:r w:rsidR="0046122D" w:rsidRPr="0046122D">
        <w:rPr>
          <w:rFonts w:ascii="Times New Roman" w:hAnsi="Times New Roman" w:cs="Times New Roman"/>
          <w:i/>
          <w:sz w:val="24"/>
          <w:szCs w:val="24"/>
        </w:rPr>
        <w:t>goings forth have been from of old, from everlasting.</w:t>
      </w:r>
      <w:r w:rsidR="0046122D">
        <w:rPr>
          <w:rFonts w:ascii="Times New Roman" w:hAnsi="Times New Roman" w:cs="Times New Roman"/>
          <w:sz w:val="24"/>
          <w:szCs w:val="24"/>
        </w:rPr>
        <w:t xml:space="preserve">”  </w:t>
      </w:r>
      <w:r w:rsidR="00B10C30">
        <w:rPr>
          <w:rFonts w:ascii="Times New Roman" w:hAnsi="Times New Roman" w:cs="Times New Roman"/>
          <w:sz w:val="24"/>
          <w:szCs w:val="24"/>
        </w:rPr>
        <w:t xml:space="preserve">Yet another important passage </w:t>
      </w:r>
      <w:r w:rsidR="00C57B62">
        <w:rPr>
          <w:rFonts w:ascii="Times New Roman" w:hAnsi="Times New Roman" w:cs="Times New Roman"/>
          <w:sz w:val="24"/>
          <w:szCs w:val="24"/>
        </w:rPr>
        <w:t>wa</w:t>
      </w:r>
      <w:r w:rsidR="00B10C30">
        <w:rPr>
          <w:rFonts w:ascii="Times New Roman" w:hAnsi="Times New Roman" w:cs="Times New Roman"/>
          <w:sz w:val="24"/>
          <w:szCs w:val="24"/>
        </w:rPr>
        <w:t>s</w:t>
      </w:r>
      <w:r w:rsidR="0046122D">
        <w:rPr>
          <w:rFonts w:ascii="Times New Roman" w:hAnsi="Times New Roman" w:cs="Times New Roman"/>
          <w:sz w:val="24"/>
          <w:szCs w:val="24"/>
        </w:rPr>
        <w:t>:</w:t>
      </w:r>
    </w:p>
    <w:p w:rsidR="0046122D" w:rsidRPr="0046122D" w:rsidRDefault="0046122D" w:rsidP="005A7ED9">
      <w:pPr>
        <w:ind w:left="288" w:right="288"/>
        <w:rPr>
          <w:rFonts w:ascii="Times New Roman" w:hAnsi="Times New Roman" w:cs="Times New Roman"/>
          <w:sz w:val="24"/>
          <w:szCs w:val="24"/>
        </w:rPr>
      </w:pPr>
      <w:r w:rsidRPr="005A7ED9">
        <w:rPr>
          <w:rFonts w:ascii="Times New Roman" w:hAnsi="Times New Roman" w:cs="Times New Roman"/>
          <w:i/>
          <w:sz w:val="24"/>
          <w:szCs w:val="24"/>
        </w:rPr>
        <w:t xml:space="preserve">And I will pour upon the house of David, and upon the inhabitants of Jerusalem, the spirit of grace and of supplications: and they shall look upon me whom they have pierced, and they shall mourn for him, as one </w:t>
      </w:r>
      <w:proofErr w:type="spellStart"/>
      <w:r w:rsidRPr="005A7ED9">
        <w:rPr>
          <w:rFonts w:ascii="Times New Roman" w:hAnsi="Times New Roman" w:cs="Times New Roman"/>
          <w:i/>
          <w:sz w:val="24"/>
          <w:szCs w:val="24"/>
        </w:rPr>
        <w:t>mourneth</w:t>
      </w:r>
      <w:proofErr w:type="spellEnd"/>
      <w:r w:rsidRPr="005A7ED9">
        <w:rPr>
          <w:rFonts w:ascii="Times New Roman" w:hAnsi="Times New Roman" w:cs="Times New Roman"/>
          <w:i/>
          <w:sz w:val="24"/>
          <w:szCs w:val="24"/>
        </w:rPr>
        <w:t xml:space="preserve"> for his only son, and shall be in bitterness for him, as one that is in bitterness for his firstborn.</w:t>
      </w:r>
      <w:r>
        <w:rPr>
          <w:rFonts w:ascii="Times New Roman" w:hAnsi="Times New Roman" w:cs="Times New Roman"/>
          <w:sz w:val="24"/>
          <w:szCs w:val="24"/>
        </w:rPr>
        <w:t xml:space="preserve">” – </w:t>
      </w:r>
      <w:r w:rsidRPr="0046122D">
        <w:rPr>
          <w:rFonts w:ascii="Times New Roman" w:hAnsi="Times New Roman" w:cs="Times New Roman"/>
          <w:sz w:val="24"/>
          <w:szCs w:val="24"/>
        </w:rPr>
        <w:t>Zech 12:10-11</w:t>
      </w:r>
    </w:p>
    <w:p w:rsidR="0046122D" w:rsidRDefault="00B10C30" w:rsidP="0046122D">
      <w:pPr>
        <w:rPr>
          <w:rFonts w:ascii="Times New Roman" w:hAnsi="Times New Roman" w:cs="Times New Roman"/>
          <w:sz w:val="24"/>
          <w:szCs w:val="24"/>
        </w:rPr>
      </w:pPr>
      <w:r>
        <w:rPr>
          <w:rFonts w:ascii="Times New Roman" w:hAnsi="Times New Roman" w:cs="Times New Roman"/>
          <w:sz w:val="24"/>
          <w:szCs w:val="24"/>
        </w:rPr>
        <w:t>The word “pierced” is a clear reference to the crucifixion, yet the one being pierced is both God and a son of Israel.  Several other scriptures from the Old Testament could be added, but these will suffice to a reasonable mind.</w:t>
      </w:r>
    </w:p>
    <w:p w:rsidR="00B10C30" w:rsidRDefault="00B10C30" w:rsidP="00B04AD3">
      <w:pPr>
        <w:rPr>
          <w:rFonts w:ascii="Times New Roman" w:hAnsi="Times New Roman" w:cs="Times New Roman"/>
          <w:sz w:val="24"/>
          <w:szCs w:val="24"/>
        </w:rPr>
      </w:pPr>
      <w:r>
        <w:rPr>
          <w:rFonts w:ascii="Times New Roman" w:hAnsi="Times New Roman" w:cs="Times New Roman"/>
          <w:sz w:val="24"/>
          <w:szCs w:val="24"/>
        </w:rPr>
        <w:t xml:space="preserve">Psalm 110 was a real bombshell on </w:t>
      </w:r>
      <w:r w:rsidR="00B04AD3">
        <w:rPr>
          <w:rFonts w:ascii="Times New Roman" w:hAnsi="Times New Roman" w:cs="Times New Roman"/>
          <w:sz w:val="24"/>
          <w:szCs w:val="24"/>
        </w:rPr>
        <w:t xml:space="preserve">even </w:t>
      </w:r>
      <w:r>
        <w:rPr>
          <w:rFonts w:ascii="Times New Roman" w:hAnsi="Times New Roman" w:cs="Times New Roman"/>
          <w:sz w:val="24"/>
          <w:szCs w:val="24"/>
        </w:rPr>
        <w:t xml:space="preserve">other beliefs </w:t>
      </w:r>
      <w:r w:rsidR="00B04AD3">
        <w:rPr>
          <w:rFonts w:ascii="Times New Roman" w:hAnsi="Times New Roman" w:cs="Times New Roman"/>
          <w:sz w:val="24"/>
          <w:szCs w:val="24"/>
        </w:rPr>
        <w:t xml:space="preserve">held by many </w:t>
      </w:r>
      <w:r>
        <w:rPr>
          <w:rFonts w:ascii="Times New Roman" w:hAnsi="Times New Roman" w:cs="Times New Roman"/>
          <w:sz w:val="24"/>
          <w:szCs w:val="24"/>
        </w:rPr>
        <w:t>Jews.  These Jews were like many Christians in that some of their beliefs had little basis in the Bible</w:t>
      </w:r>
      <w:r w:rsidR="00B04AD3">
        <w:rPr>
          <w:rFonts w:ascii="Times New Roman" w:hAnsi="Times New Roman" w:cs="Times New Roman"/>
          <w:sz w:val="24"/>
          <w:szCs w:val="24"/>
        </w:rPr>
        <w:t>; r</w:t>
      </w:r>
      <w:r>
        <w:rPr>
          <w:rFonts w:ascii="Times New Roman" w:hAnsi="Times New Roman" w:cs="Times New Roman"/>
          <w:sz w:val="24"/>
          <w:szCs w:val="24"/>
        </w:rPr>
        <w:t xml:space="preserve">ather, they were </w:t>
      </w:r>
      <w:r w:rsidR="00C57B62">
        <w:rPr>
          <w:rFonts w:ascii="Times New Roman" w:hAnsi="Times New Roman" w:cs="Times New Roman"/>
          <w:sz w:val="24"/>
          <w:szCs w:val="24"/>
        </w:rPr>
        <w:t xml:space="preserve">founded </w:t>
      </w:r>
      <w:r>
        <w:rPr>
          <w:rFonts w:ascii="Times New Roman" w:hAnsi="Times New Roman" w:cs="Times New Roman"/>
          <w:sz w:val="24"/>
          <w:szCs w:val="24"/>
        </w:rPr>
        <w:t xml:space="preserve">on preconceived notions deriving from uninspired opinions, oftentimes being borrowed from human tradition.  The </w:t>
      </w:r>
      <w:r w:rsidR="00C57B62">
        <w:rPr>
          <w:rFonts w:ascii="Times New Roman" w:hAnsi="Times New Roman" w:cs="Times New Roman"/>
          <w:sz w:val="24"/>
          <w:szCs w:val="24"/>
        </w:rPr>
        <w:t xml:space="preserve">Psalm </w:t>
      </w:r>
      <w:r>
        <w:rPr>
          <w:rFonts w:ascii="Times New Roman" w:hAnsi="Times New Roman" w:cs="Times New Roman"/>
          <w:sz w:val="24"/>
          <w:szCs w:val="24"/>
        </w:rPr>
        <w:lastRenderedPageBreak/>
        <w:t>implied that the Messiah would rule from the right hand of God</w:t>
      </w:r>
      <w:r w:rsidR="00C57B62">
        <w:rPr>
          <w:rFonts w:ascii="Times New Roman" w:hAnsi="Times New Roman" w:cs="Times New Roman"/>
          <w:sz w:val="24"/>
          <w:szCs w:val="24"/>
        </w:rPr>
        <w:t xml:space="preserve"> in Heaven</w:t>
      </w:r>
      <w:r>
        <w:rPr>
          <w:rFonts w:ascii="Times New Roman" w:hAnsi="Times New Roman" w:cs="Times New Roman"/>
          <w:sz w:val="24"/>
          <w:szCs w:val="24"/>
        </w:rPr>
        <w:t>, as opposed to ruling from the earthly city of Jerusalem.  Further, it implied that the Messiah would not immediately vanquish His enemies</w:t>
      </w:r>
      <w:r w:rsidR="00B04AD3">
        <w:rPr>
          <w:rFonts w:ascii="Times New Roman" w:hAnsi="Times New Roman" w:cs="Times New Roman"/>
          <w:sz w:val="24"/>
          <w:szCs w:val="24"/>
        </w:rPr>
        <w:t>.  Indeed, the next verse says, “</w:t>
      </w:r>
      <w:r w:rsidR="00B04AD3" w:rsidRPr="00B04AD3">
        <w:rPr>
          <w:rFonts w:ascii="Times New Roman" w:hAnsi="Times New Roman" w:cs="Times New Roman"/>
          <w:i/>
          <w:sz w:val="24"/>
          <w:szCs w:val="24"/>
        </w:rPr>
        <w:t xml:space="preserve">...rule thou in the midst of </w:t>
      </w:r>
      <w:proofErr w:type="spellStart"/>
      <w:r w:rsidR="00B04AD3" w:rsidRPr="00B04AD3">
        <w:rPr>
          <w:rFonts w:ascii="Times New Roman" w:hAnsi="Times New Roman" w:cs="Times New Roman"/>
          <w:i/>
          <w:sz w:val="24"/>
          <w:szCs w:val="24"/>
        </w:rPr>
        <w:t>thine</w:t>
      </w:r>
      <w:proofErr w:type="spellEnd"/>
      <w:r w:rsidR="00B04AD3" w:rsidRPr="00B04AD3">
        <w:rPr>
          <w:rFonts w:ascii="Times New Roman" w:hAnsi="Times New Roman" w:cs="Times New Roman"/>
          <w:i/>
          <w:sz w:val="24"/>
          <w:szCs w:val="24"/>
        </w:rPr>
        <w:t xml:space="preserve"> enemies</w:t>
      </w:r>
      <w:r w:rsidR="00B04AD3">
        <w:rPr>
          <w:rFonts w:ascii="Times New Roman" w:hAnsi="Times New Roman" w:cs="Times New Roman"/>
          <w:sz w:val="24"/>
          <w:szCs w:val="24"/>
        </w:rPr>
        <w:t xml:space="preserve">.”  So </w:t>
      </w:r>
      <w:r w:rsidR="00C57B62">
        <w:rPr>
          <w:rFonts w:ascii="Times New Roman" w:hAnsi="Times New Roman" w:cs="Times New Roman"/>
          <w:sz w:val="24"/>
          <w:szCs w:val="24"/>
        </w:rPr>
        <w:t xml:space="preserve">it </w:t>
      </w:r>
      <w:r w:rsidR="00B04AD3">
        <w:rPr>
          <w:rFonts w:ascii="Times New Roman" w:hAnsi="Times New Roman" w:cs="Times New Roman"/>
          <w:sz w:val="24"/>
          <w:szCs w:val="24"/>
        </w:rPr>
        <w:t xml:space="preserve">implied there would be a period in which the Messiah would rule from Heaven while His enemies continued to oppose Him here on earth.  These claims </w:t>
      </w:r>
      <w:r w:rsidR="00C57B62">
        <w:rPr>
          <w:rFonts w:ascii="Times New Roman" w:hAnsi="Times New Roman" w:cs="Times New Roman"/>
          <w:sz w:val="24"/>
          <w:szCs w:val="24"/>
        </w:rPr>
        <w:t xml:space="preserve">did not comport with </w:t>
      </w:r>
      <w:r w:rsidR="00B04AD3">
        <w:rPr>
          <w:rFonts w:ascii="Times New Roman" w:hAnsi="Times New Roman" w:cs="Times New Roman"/>
          <w:sz w:val="24"/>
          <w:szCs w:val="24"/>
        </w:rPr>
        <w:t>the expectations of many Jews</w:t>
      </w:r>
      <w:r w:rsidR="00600872">
        <w:rPr>
          <w:rFonts w:ascii="Times New Roman" w:hAnsi="Times New Roman" w:cs="Times New Roman"/>
          <w:sz w:val="24"/>
          <w:szCs w:val="24"/>
        </w:rPr>
        <w:t>,</w:t>
      </w:r>
      <w:r w:rsidR="00B04AD3">
        <w:rPr>
          <w:rFonts w:ascii="Times New Roman" w:hAnsi="Times New Roman" w:cs="Times New Roman"/>
          <w:sz w:val="24"/>
          <w:szCs w:val="24"/>
        </w:rPr>
        <w:t xml:space="preserve"> both then and now.</w:t>
      </w:r>
    </w:p>
    <w:p w:rsidR="00B04AD3" w:rsidRDefault="00B04AD3" w:rsidP="00B04AD3">
      <w:pPr>
        <w:rPr>
          <w:rFonts w:ascii="Times New Roman" w:hAnsi="Times New Roman" w:cs="Times New Roman"/>
          <w:sz w:val="24"/>
          <w:szCs w:val="24"/>
        </w:rPr>
      </w:pPr>
      <w:r>
        <w:rPr>
          <w:rFonts w:ascii="Times New Roman" w:hAnsi="Times New Roman" w:cs="Times New Roman"/>
          <w:sz w:val="24"/>
          <w:szCs w:val="24"/>
        </w:rPr>
        <w:t xml:space="preserve">These </w:t>
      </w:r>
      <w:r w:rsidR="00B8007E">
        <w:rPr>
          <w:rFonts w:ascii="Times New Roman" w:hAnsi="Times New Roman" w:cs="Times New Roman"/>
          <w:sz w:val="24"/>
          <w:szCs w:val="24"/>
        </w:rPr>
        <w:t xml:space="preserve">past errors </w:t>
      </w:r>
      <w:r>
        <w:rPr>
          <w:rFonts w:ascii="Times New Roman" w:hAnsi="Times New Roman" w:cs="Times New Roman"/>
          <w:sz w:val="24"/>
          <w:szCs w:val="24"/>
        </w:rPr>
        <w:t>will demonstrate why Jesus urged all Christians to be watchful of His second coming.  His first coming was not what most men expected, nor will be His second.</w:t>
      </w:r>
      <w:r w:rsidR="00C57B62">
        <w:rPr>
          <w:rFonts w:ascii="Times New Roman" w:hAnsi="Times New Roman" w:cs="Times New Roman"/>
          <w:sz w:val="24"/>
          <w:szCs w:val="24"/>
        </w:rPr>
        <w:t xml:space="preserve">  To avert such errors, men must carefully base their expectations on what the Bible says alone, and they must know the difference between Bible-based fact and humanly-contrived fiction.</w:t>
      </w:r>
    </w:p>
    <w:sectPr w:rsidR="00B04AD3" w:rsidSect="00B04AD3">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E863CE"/>
    <w:rsid w:val="00022C9D"/>
    <w:rsid w:val="00142494"/>
    <w:rsid w:val="0046122D"/>
    <w:rsid w:val="0056124B"/>
    <w:rsid w:val="005A7ED9"/>
    <w:rsid w:val="005F316C"/>
    <w:rsid w:val="00600872"/>
    <w:rsid w:val="00793743"/>
    <w:rsid w:val="00961B32"/>
    <w:rsid w:val="009F31BA"/>
    <w:rsid w:val="00A50009"/>
    <w:rsid w:val="00B04AD3"/>
    <w:rsid w:val="00B10C30"/>
    <w:rsid w:val="00B8007E"/>
    <w:rsid w:val="00C57B62"/>
    <w:rsid w:val="00C7782E"/>
    <w:rsid w:val="00CD770E"/>
    <w:rsid w:val="00E8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2016-03-29T05:19:00Z</cp:lastPrinted>
  <dcterms:created xsi:type="dcterms:W3CDTF">2016-03-29T22:32:00Z</dcterms:created>
  <dcterms:modified xsi:type="dcterms:W3CDTF">2016-03-29T22:32:00Z</dcterms:modified>
</cp:coreProperties>
</file>