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D6" w:rsidRDefault="009306D6" w:rsidP="00930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D6">
        <w:rPr>
          <w:rFonts w:ascii="Times New Roman" w:hAnsi="Times New Roman" w:cs="Times New Roman"/>
          <w:b/>
          <w:sz w:val="28"/>
          <w:szCs w:val="28"/>
        </w:rPr>
        <w:t>A New Creature</w:t>
      </w:r>
      <w:r w:rsidR="0027128B">
        <w:rPr>
          <w:rFonts w:ascii="Times New Roman" w:hAnsi="Times New Roman" w:cs="Times New Roman"/>
          <w:b/>
          <w:sz w:val="28"/>
          <w:szCs w:val="28"/>
        </w:rPr>
        <w:t xml:space="preserve"> In Christ</w:t>
      </w:r>
    </w:p>
    <w:p w:rsidR="009306D6" w:rsidRPr="009306D6" w:rsidRDefault="009306D6" w:rsidP="00930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D6">
        <w:rPr>
          <w:rFonts w:ascii="Times New Roman" w:hAnsi="Times New Roman" w:cs="Times New Roman"/>
          <w:b/>
          <w:sz w:val="24"/>
          <w:szCs w:val="24"/>
        </w:rPr>
        <w:t xml:space="preserve">By Elder David </w:t>
      </w:r>
      <w:proofErr w:type="spellStart"/>
      <w:r w:rsidRPr="009306D6">
        <w:rPr>
          <w:rFonts w:ascii="Times New Roman" w:hAnsi="Times New Roman" w:cs="Times New Roman"/>
          <w:b/>
          <w:sz w:val="24"/>
          <w:szCs w:val="24"/>
        </w:rPr>
        <w:t>Pyles</w:t>
      </w:r>
      <w:proofErr w:type="spellEnd"/>
    </w:p>
    <w:p w:rsidR="009306D6" w:rsidRDefault="009306D6" w:rsidP="009306D6"/>
    <w:p w:rsidR="009306D6" w:rsidRPr="009306D6" w:rsidRDefault="009306D6" w:rsidP="0093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6D6">
        <w:rPr>
          <w:rFonts w:ascii="Times New Roman" w:hAnsi="Times New Roman" w:cs="Times New Roman"/>
          <w:i/>
          <w:sz w:val="24"/>
          <w:szCs w:val="24"/>
        </w:rPr>
        <w:t>Therefore if any man be in Christ, he is a new creature: old things are passed away; behold, all things are become new.</w:t>
      </w:r>
      <w:r w:rsidRPr="009306D6">
        <w:rPr>
          <w:rFonts w:ascii="Times New Roman" w:hAnsi="Times New Roman" w:cs="Times New Roman"/>
          <w:sz w:val="24"/>
          <w:szCs w:val="24"/>
        </w:rPr>
        <w:t xml:space="preserve"> – 2Cor 5:17</w:t>
      </w:r>
    </w:p>
    <w:p w:rsidR="00716EAE" w:rsidRDefault="009306D6" w:rsidP="0093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important scripture is a summary of things said </w:t>
      </w:r>
      <w:r w:rsidR="00716EAE">
        <w:rPr>
          <w:rFonts w:ascii="Times New Roman" w:hAnsi="Times New Roman" w:cs="Times New Roman"/>
          <w:sz w:val="24"/>
          <w:szCs w:val="24"/>
        </w:rPr>
        <w:t>earlier concerning the perspective of one who is a true Christian as opposed to one who is not</w:t>
      </w:r>
      <w:r w:rsidR="002A5265">
        <w:rPr>
          <w:rFonts w:ascii="Times New Roman" w:hAnsi="Times New Roman" w:cs="Times New Roman"/>
          <w:sz w:val="24"/>
          <w:szCs w:val="24"/>
        </w:rPr>
        <w:t xml:space="preserve">.  </w:t>
      </w:r>
      <w:r w:rsidR="00716EAE">
        <w:rPr>
          <w:rFonts w:ascii="Times New Roman" w:hAnsi="Times New Roman" w:cs="Times New Roman"/>
          <w:sz w:val="24"/>
          <w:szCs w:val="24"/>
        </w:rPr>
        <w:t xml:space="preserve">The conclusion is that the perspective is changed in </w:t>
      </w:r>
      <w:r w:rsidR="0027128B">
        <w:rPr>
          <w:rFonts w:ascii="Times New Roman" w:hAnsi="Times New Roman" w:cs="Times New Roman"/>
          <w:sz w:val="24"/>
          <w:szCs w:val="24"/>
        </w:rPr>
        <w:t>everything</w:t>
      </w:r>
      <w:r w:rsidR="00716EAE">
        <w:rPr>
          <w:rFonts w:ascii="Times New Roman" w:hAnsi="Times New Roman" w:cs="Times New Roman"/>
          <w:sz w:val="24"/>
          <w:szCs w:val="24"/>
        </w:rPr>
        <w:t xml:space="preserve">.  Nothing is interpreted exactly the same as before.  Consideration of statements leading to this conclusion will show how </w:t>
      </w:r>
      <w:r w:rsidR="0027128B">
        <w:rPr>
          <w:rFonts w:ascii="Times New Roman" w:hAnsi="Times New Roman" w:cs="Times New Roman"/>
          <w:sz w:val="24"/>
          <w:szCs w:val="24"/>
        </w:rPr>
        <w:t xml:space="preserve">extensive and </w:t>
      </w:r>
      <w:r w:rsidR="00716EAE">
        <w:rPr>
          <w:rFonts w:ascii="Times New Roman" w:hAnsi="Times New Roman" w:cs="Times New Roman"/>
          <w:sz w:val="24"/>
          <w:szCs w:val="24"/>
        </w:rPr>
        <w:t>radical th</w:t>
      </w:r>
      <w:r w:rsidR="00AD0239">
        <w:rPr>
          <w:rFonts w:ascii="Times New Roman" w:hAnsi="Times New Roman" w:cs="Times New Roman"/>
          <w:sz w:val="24"/>
          <w:szCs w:val="24"/>
        </w:rPr>
        <w:t>e</w:t>
      </w:r>
      <w:r w:rsidR="00716EAE">
        <w:rPr>
          <w:rFonts w:ascii="Times New Roman" w:hAnsi="Times New Roman" w:cs="Times New Roman"/>
          <w:sz w:val="24"/>
          <w:szCs w:val="24"/>
        </w:rPr>
        <w:t xml:space="preserve"> change can be.</w:t>
      </w:r>
    </w:p>
    <w:p w:rsidR="00F2235A" w:rsidRDefault="00716EAE" w:rsidP="0093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8420A4">
        <w:rPr>
          <w:rFonts w:ascii="Times New Roman" w:hAnsi="Times New Roman" w:cs="Times New Roman"/>
          <w:sz w:val="24"/>
          <w:szCs w:val="24"/>
        </w:rPr>
        <w:t>the prior verse stated:  “</w:t>
      </w:r>
      <w:r w:rsidR="008420A4" w:rsidRPr="008420A4">
        <w:rPr>
          <w:rFonts w:ascii="Times New Roman" w:hAnsi="Times New Roman" w:cs="Times New Roman"/>
          <w:i/>
          <w:sz w:val="24"/>
          <w:szCs w:val="24"/>
        </w:rPr>
        <w:t>Wherefore henceforth know we no man after the flesh: yea, though we have known Christ after the flesh, yet now henceforth know we him no more</w:t>
      </w:r>
      <w:r w:rsidR="008420A4">
        <w:rPr>
          <w:rFonts w:ascii="Times New Roman" w:hAnsi="Times New Roman" w:cs="Times New Roman"/>
          <w:i/>
          <w:sz w:val="24"/>
          <w:szCs w:val="24"/>
        </w:rPr>
        <w:t>,</w:t>
      </w:r>
      <w:r w:rsidR="008420A4">
        <w:rPr>
          <w:rFonts w:ascii="Times New Roman" w:hAnsi="Times New Roman" w:cs="Times New Roman"/>
          <w:sz w:val="24"/>
          <w:szCs w:val="24"/>
        </w:rPr>
        <w:t>” (</w:t>
      </w:r>
      <w:r w:rsidR="008420A4" w:rsidRPr="008420A4">
        <w:rPr>
          <w:rFonts w:ascii="Times New Roman" w:hAnsi="Times New Roman" w:cs="Times New Roman"/>
          <w:sz w:val="24"/>
          <w:szCs w:val="24"/>
        </w:rPr>
        <w:t>2Cor 5:16-17</w:t>
      </w:r>
      <w:r w:rsidR="008420A4">
        <w:rPr>
          <w:rFonts w:ascii="Times New Roman" w:hAnsi="Times New Roman" w:cs="Times New Roman"/>
          <w:sz w:val="24"/>
          <w:szCs w:val="24"/>
        </w:rPr>
        <w:t xml:space="preserve">).  Hence, </w:t>
      </w:r>
      <w:r w:rsidR="00F2235A">
        <w:rPr>
          <w:rFonts w:ascii="Times New Roman" w:hAnsi="Times New Roman" w:cs="Times New Roman"/>
          <w:sz w:val="24"/>
          <w:szCs w:val="24"/>
        </w:rPr>
        <w:t xml:space="preserve">Christ changes our perspective of every man.  Paul said we no longer know men after the flesh, meaning that </w:t>
      </w:r>
      <w:r w:rsidR="00703EE8">
        <w:rPr>
          <w:rFonts w:ascii="Times New Roman" w:hAnsi="Times New Roman" w:cs="Times New Roman"/>
          <w:sz w:val="24"/>
          <w:szCs w:val="24"/>
        </w:rPr>
        <w:t xml:space="preserve">all natural </w:t>
      </w:r>
      <w:r w:rsidR="00F2235A"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703EE8">
        <w:rPr>
          <w:rFonts w:ascii="Times New Roman" w:hAnsi="Times New Roman" w:cs="Times New Roman"/>
          <w:sz w:val="24"/>
          <w:szCs w:val="24"/>
        </w:rPr>
        <w:t xml:space="preserve">have been </w:t>
      </w:r>
      <w:r w:rsidR="00F2235A">
        <w:rPr>
          <w:rFonts w:ascii="Times New Roman" w:hAnsi="Times New Roman" w:cs="Times New Roman"/>
          <w:sz w:val="24"/>
          <w:szCs w:val="24"/>
        </w:rPr>
        <w:t>supersede</w:t>
      </w:r>
      <w:r w:rsidR="00703EE8">
        <w:rPr>
          <w:rFonts w:ascii="Times New Roman" w:hAnsi="Times New Roman" w:cs="Times New Roman"/>
          <w:sz w:val="24"/>
          <w:szCs w:val="24"/>
        </w:rPr>
        <w:t>d</w:t>
      </w:r>
      <w:r w:rsidR="00F2235A">
        <w:rPr>
          <w:rFonts w:ascii="Times New Roman" w:hAnsi="Times New Roman" w:cs="Times New Roman"/>
          <w:sz w:val="24"/>
          <w:szCs w:val="24"/>
        </w:rPr>
        <w:t xml:space="preserve"> </w:t>
      </w:r>
      <w:r w:rsidR="00AD0239">
        <w:rPr>
          <w:rFonts w:ascii="Times New Roman" w:hAnsi="Times New Roman" w:cs="Times New Roman"/>
          <w:sz w:val="24"/>
          <w:szCs w:val="24"/>
        </w:rPr>
        <w:t xml:space="preserve">by </w:t>
      </w:r>
      <w:r w:rsidR="00703EE8">
        <w:rPr>
          <w:rFonts w:ascii="Times New Roman" w:hAnsi="Times New Roman" w:cs="Times New Roman"/>
          <w:sz w:val="24"/>
          <w:szCs w:val="24"/>
        </w:rPr>
        <w:t xml:space="preserve">spiritual ones.  </w:t>
      </w:r>
      <w:r w:rsidR="00F2235A">
        <w:rPr>
          <w:rFonts w:ascii="Times New Roman" w:hAnsi="Times New Roman" w:cs="Times New Roman"/>
          <w:sz w:val="24"/>
          <w:szCs w:val="24"/>
        </w:rPr>
        <w:t xml:space="preserve">Out of Christ, distinctions in race, wealth, social standing, etc. may be considered important, but they are reduced to insignificance by the commonalty </w:t>
      </w:r>
      <w:r w:rsidR="002A5265">
        <w:rPr>
          <w:rFonts w:ascii="Times New Roman" w:hAnsi="Times New Roman" w:cs="Times New Roman"/>
          <w:sz w:val="24"/>
          <w:szCs w:val="24"/>
        </w:rPr>
        <w:t xml:space="preserve">we </w:t>
      </w:r>
      <w:r w:rsidR="00F2235A">
        <w:rPr>
          <w:rFonts w:ascii="Times New Roman" w:hAnsi="Times New Roman" w:cs="Times New Roman"/>
          <w:sz w:val="24"/>
          <w:szCs w:val="24"/>
        </w:rPr>
        <w:t>have as sinners saved by Christ</w:t>
      </w:r>
      <w:r w:rsidR="00703EE8">
        <w:rPr>
          <w:rFonts w:ascii="Times New Roman" w:hAnsi="Times New Roman" w:cs="Times New Roman"/>
          <w:sz w:val="24"/>
          <w:szCs w:val="24"/>
        </w:rPr>
        <w:t>,</w:t>
      </w:r>
      <w:r w:rsidR="00F2235A">
        <w:rPr>
          <w:rFonts w:ascii="Times New Roman" w:hAnsi="Times New Roman" w:cs="Times New Roman"/>
          <w:sz w:val="24"/>
          <w:szCs w:val="24"/>
        </w:rPr>
        <w:t xml:space="preserve"> and by the fact that all such </w:t>
      </w:r>
      <w:r w:rsidR="0027128B">
        <w:rPr>
          <w:rFonts w:ascii="Times New Roman" w:hAnsi="Times New Roman" w:cs="Times New Roman"/>
          <w:sz w:val="24"/>
          <w:szCs w:val="24"/>
        </w:rPr>
        <w:t xml:space="preserve">are </w:t>
      </w:r>
      <w:r w:rsidR="00F2235A">
        <w:rPr>
          <w:rFonts w:ascii="Times New Roman" w:hAnsi="Times New Roman" w:cs="Times New Roman"/>
          <w:sz w:val="24"/>
          <w:szCs w:val="24"/>
        </w:rPr>
        <w:t xml:space="preserve">brothers and sisters in </w:t>
      </w:r>
      <w:r w:rsidR="008420A4">
        <w:rPr>
          <w:rFonts w:ascii="Times New Roman" w:hAnsi="Times New Roman" w:cs="Times New Roman"/>
          <w:sz w:val="24"/>
          <w:szCs w:val="24"/>
        </w:rPr>
        <w:t xml:space="preserve">His blood-bought </w:t>
      </w:r>
      <w:r w:rsidR="00F2235A">
        <w:rPr>
          <w:rFonts w:ascii="Times New Roman" w:hAnsi="Times New Roman" w:cs="Times New Roman"/>
          <w:sz w:val="24"/>
          <w:szCs w:val="24"/>
        </w:rPr>
        <w:t>family.</w:t>
      </w:r>
    </w:p>
    <w:p w:rsidR="00F2235A" w:rsidRDefault="008420A4" w:rsidP="00F22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change in perspective can be seen in:  “</w:t>
      </w:r>
      <w:r w:rsidR="00F2235A" w:rsidRPr="008420A4">
        <w:rPr>
          <w:rFonts w:ascii="Times New Roman" w:hAnsi="Times New Roman" w:cs="Times New Roman"/>
          <w:i/>
          <w:sz w:val="24"/>
          <w:szCs w:val="24"/>
        </w:rPr>
        <w:t xml:space="preserve">But we have this treasure in earthen vessels, that the </w:t>
      </w:r>
      <w:proofErr w:type="spellStart"/>
      <w:r w:rsidR="00F2235A" w:rsidRPr="008420A4">
        <w:rPr>
          <w:rFonts w:ascii="Times New Roman" w:hAnsi="Times New Roman" w:cs="Times New Roman"/>
          <w:i/>
          <w:sz w:val="24"/>
          <w:szCs w:val="24"/>
        </w:rPr>
        <w:t>excellency</w:t>
      </w:r>
      <w:proofErr w:type="spellEnd"/>
      <w:r w:rsidR="00F2235A" w:rsidRPr="008420A4">
        <w:rPr>
          <w:rFonts w:ascii="Times New Roman" w:hAnsi="Times New Roman" w:cs="Times New Roman"/>
          <w:i/>
          <w:sz w:val="24"/>
          <w:szCs w:val="24"/>
        </w:rPr>
        <w:t xml:space="preserve"> of the power may be of God, and not of us</w:t>
      </w:r>
      <w:r w:rsidRPr="008420A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(</w:t>
      </w:r>
      <w:r w:rsidR="00F2235A" w:rsidRPr="00F2235A">
        <w:rPr>
          <w:rFonts w:ascii="Times New Roman" w:hAnsi="Times New Roman" w:cs="Times New Roman"/>
          <w:sz w:val="24"/>
          <w:szCs w:val="24"/>
        </w:rPr>
        <w:t>2Cor 4:7-8</w:t>
      </w:r>
      <w:r>
        <w:rPr>
          <w:rFonts w:ascii="Times New Roman" w:hAnsi="Times New Roman" w:cs="Times New Roman"/>
          <w:sz w:val="24"/>
          <w:szCs w:val="24"/>
        </w:rPr>
        <w:t>).  All men suffer afflictions from the frailt</w:t>
      </w:r>
      <w:r w:rsidR="007E6F11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of their mortal bodies, but not all men suffer these </w:t>
      </w:r>
      <w:r w:rsidR="007E6F11">
        <w:rPr>
          <w:rFonts w:ascii="Times New Roman" w:hAnsi="Times New Roman" w:cs="Times New Roman"/>
          <w:sz w:val="24"/>
          <w:szCs w:val="24"/>
        </w:rPr>
        <w:t xml:space="preserve">afflictions </w:t>
      </w:r>
      <w:r>
        <w:rPr>
          <w:rFonts w:ascii="Times New Roman" w:hAnsi="Times New Roman" w:cs="Times New Roman"/>
          <w:sz w:val="24"/>
          <w:szCs w:val="24"/>
        </w:rPr>
        <w:t xml:space="preserve">for the same purpose.  For those outside of Christ, bodily afflictions reflect the curse of sin.  For those who are saved in Christ, </w:t>
      </w:r>
      <w:r w:rsidR="00703EE8">
        <w:rPr>
          <w:rFonts w:ascii="Times New Roman" w:hAnsi="Times New Roman" w:cs="Times New Roman"/>
          <w:sz w:val="24"/>
          <w:szCs w:val="24"/>
        </w:rPr>
        <w:t xml:space="preserve">their bodily </w:t>
      </w:r>
      <w:r w:rsidR="007E6F11">
        <w:rPr>
          <w:rFonts w:ascii="Times New Roman" w:hAnsi="Times New Roman" w:cs="Times New Roman"/>
          <w:sz w:val="24"/>
          <w:szCs w:val="24"/>
        </w:rPr>
        <w:t xml:space="preserve">weaknesses serve to </w:t>
      </w:r>
      <w:r w:rsidR="009D6464">
        <w:rPr>
          <w:rFonts w:ascii="Times New Roman" w:hAnsi="Times New Roman" w:cs="Times New Roman"/>
          <w:sz w:val="24"/>
          <w:szCs w:val="24"/>
        </w:rPr>
        <w:t xml:space="preserve">confirm </w:t>
      </w:r>
      <w:r w:rsidR="007E6F11">
        <w:rPr>
          <w:rFonts w:ascii="Times New Roman" w:hAnsi="Times New Roman" w:cs="Times New Roman"/>
          <w:sz w:val="24"/>
          <w:szCs w:val="24"/>
        </w:rPr>
        <w:t xml:space="preserve">that their salvation is altogether of His power and grace.  This </w:t>
      </w:r>
      <w:r w:rsidR="009D6464">
        <w:rPr>
          <w:rFonts w:ascii="Times New Roman" w:hAnsi="Times New Roman" w:cs="Times New Roman"/>
          <w:sz w:val="24"/>
          <w:szCs w:val="24"/>
        </w:rPr>
        <w:t xml:space="preserve">shows </w:t>
      </w:r>
      <w:r w:rsidR="007E6F11">
        <w:rPr>
          <w:rFonts w:ascii="Times New Roman" w:hAnsi="Times New Roman" w:cs="Times New Roman"/>
          <w:sz w:val="24"/>
          <w:szCs w:val="24"/>
        </w:rPr>
        <w:t>the importance of affirming salvation by grace without qualification.  To deny it is to deny the very reason for our present existence.</w:t>
      </w:r>
    </w:p>
    <w:p w:rsidR="007E6F11" w:rsidRDefault="007E6F11" w:rsidP="007E6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principle carries even to death:  “</w:t>
      </w:r>
      <w:r w:rsidRPr="007E6F11">
        <w:rPr>
          <w:rFonts w:ascii="Times New Roman" w:hAnsi="Times New Roman" w:cs="Times New Roman"/>
          <w:i/>
          <w:sz w:val="24"/>
          <w:szCs w:val="24"/>
        </w:rPr>
        <w:t xml:space="preserve">For we which live are </w:t>
      </w:r>
      <w:proofErr w:type="spellStart"/>
      <w:r w:rsidRPr="007E6F11">
        <w:rPr>
          <w:rFonts w:ascii="Times New Roman" w:hAnsi="Times New Roman" w:cs="Times New Roman"/>
          <w:i/>
          <w:sz w:val="24"/>
          <w:szCs w:val="24"/>
        </w:rPr>
        <w:t>alway</w:t>
      </w:r>
      <w:proofErr w:type="spellEnd"/>
      <w:r w:rsidRPr="007E6F11">
        <w:rPr>
          <w:rFonts w:ascii="Times New Roman" w:hAnsi="Times New Roman" w:cs="Times New Roman"/>
          <w:i/>
          <w:sz w:val="24"/>
          <w:szCs w:val="24"/>
        </w:rPr>
        <w:t xml:space="preserve"> delivered unto death for Jesus' sake, that the life also of Jesus might be made manifest in our mortal flesh,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E6F11">
        <w:rPr>
          <w:rFonts w:ascii="Times New Roman" w:hAnsi="Times New Roman" w:cs="Times New Roman"/>
          <w:sz w:val="24"/>
          <w:szCs w:val="24"/>
        </w:rPr>
        <w:t>2Cor 4:11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3EE8">
        <w:rPr>
          <w:rFonts w:ascii="Times New Roman" w:hAnsi="Times New Roman" w:cs="Times New Roman"/>
          <w:sz w:val="24"/>
          <w:szCs w:val="24"/>
        </w:rPr>
        <w:t xml:space="preserve">.  So the death of a Christian is not to be interpreted the same as the death of an infidel.  In the latter case, death is </w:t>
      </w:r>
      <w:r w:rsidR="00DE0C26">
        <w:rPr>
          <w:rFonts w:ascii="Times New Roman" w:hAnsi="Times New Roman" w:cs="Times New Roman"/>
          <w:sz w:val="24"/>
          <w:szCs w:val="24"/>
        </w:rPr>
        <w:t xml:space="preserve">the </w:t>
      </w:r>
      <w:r w:rsidR="00703EE8">
        <w:rPr>
          <w:rFonts w:ascii="Times New Roman" w:hAnsi="Times New Roman" w:cs="Times New Roman"/>
          <w:sz w:val="24"/>
          <w:szCs w:val="24"/>
        </w:rPr>
        <w:t xml:space="preserve">result of the curse of sin acquired in Eden.  In the former, this curse was removed </w:t>
      </w:r>
      <w:r w:rsidR="00DE0C26">
        <w:rPr>
          <w:rFonts w:ascii="Times New Roman" w:hAnsi="Times New Roman" w:cs="Times New Roman"/>
          <w:sz w:val="24"/>
          <w:szCs w:val="24"/>
        </w:rPr>
        <w:t xml:space="preserve">by Christ </w:t>
      </w:r>
      <w:r w:rsidR="00703EE8">
        <w:rPr>
          <w:rFonts w:ascii="Times New Roman" w:hAnsi="Times New Roman" w:cs="Times New Roman"/>
          <w:sz w:val="24"/>
          <w:szCs w:val="24"/>
        </w:rPr>
        <w:t xml:space="preserve">at </w:t>
      </w:r>
      <w:r w:rsidR="00DE0C26">
        <w:rPr>
          <w:rFonts w:ascii="Times New Roman" w:hAnsi="Times New Roman" w:cs="Times New Roman"/>
          <w:sz w:val="24"/>
          <w:szCs w:val="24"/>
        </w:rPr>
        <w:t>the cross</w:t>
      </w:r>
      <w:r w:rsidR="00703EE8">
        <w:rPr>
          <w:rFonts w:ascii="Times New Roman" w:hAnsi="Times New Roman" w:cs="Times New Roman"/>
          <w:sz w:val="24"/>
          <w:szCs w:val="24"/>
        </w:rPr>
        <w:t xml:space="preserve">, but the person dies because they are being carried down the same </w:t>
      </w:r>
      <w:r w:rsidR="00DE0C26">
        <w:rPr>
          <w:rFonts w:ascii="Times New Roman" w:hAnsi="Times New Roman" w:cs="Times New Roman"/>
          <w:sz w:val="24"/>
          <w:szCs w:val="24"/>
        </w:rPr>
        <w:t xml:space="preserve">path </w:t>
      </w:r>
      <w:r w:rsidR="00703EE8">
        <w:rPr>
          <w:rFonts w:ascii="Times New Roman" w:hAnsi="Times New Roman" w:cs="Times New Roman"/>
          <w:sz w:val="24"/>
          <w:szCs w:val="24"/>
        </w:rPr>
        <w:t xml:space="preserve">that Christ travelled.  He died, but was then gloriously raised from the dead.  Such will be the case of </w:t>
      </w:r>
      <w:r w:rsidR="00DE0C26">
        <w:rPr>
          <w:rFonts w:ascii="Times New Roman" w:hAnsi="Times New Roman" w:cs="Times New Roman"/>
          <w:sz w:val="24"/>
          <w:szCs w:val="24"/>
        </w:rPr>
        <w:t xml:space="preserve">those </w:t>
      </w:r>
      <w:r w:rsidR="00703EE8">
        <w:rPr>
          <w:rFonts w:ascii="Times New Roman" w:hAnsi="Times New Roman" w:cs="Times New Roman"/>
          <w:sz w:val="24"/>
          <w:szCs w:val="24"/>
        </w:rPr>
        <w:t xml:space="preserve">who </w:t>
      </w:r>
      <w:r w:rsidR="00DE0C26">
        <w:rPr>
          <w:rFonts w:ascii="Times New Roman" w:hAnsi="Times New Roman" w:cs="Times New Roman"/>
          <w:sz w:val="24"/>
          <w:szCs w:val="24"/>
        </w:rPr>
        <w:t>truly believe on Him.</w:t>
      </w:r>
    </w:p>
    <w:p w:rsidR="00574F2B" w:rsidRDefault="00574F2B" w:rsidP="00703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powerful change in perspective is sufficient to transform everything from defeat to triumph:  “</w:t>
      </w:r>
      <w:r w:rsidR="00703EE8" w:rsidRPr="00574F2B">
        <w:rPr>
          <w:rFonts w:ascii="Times New Roman" w:hAnsi="Times New Roman" w:cs="Times New Roman"/>
          <w:i/>
          <w:sz w:val="24"/>
          <w:szCs w:val="24"/>
        </w:rPr>
        <w:t xml:space="preserve">Now thanks be unto God, which always </w:t>
      </w:r>
      <w:proofErr w:type="spellStart"/>
      <w:r w:rsidR="00703EE8" w:rsidRPr="00574F2B">
        <w:rPr>
          <w:rFonts w:ascii="Times New Roman" w:hAnsi="Times New Roman" w:cs="Times New Roman"/>
          <w:i/>
          <w:sz w:val="24"/>
          <w:szCs w:val="24"/>
        </w:rPr>
        <w:t>causeth</w:t>
      </w:r>
      <w:proofErr w:type="spellEnd"/>
      <w:r w:rsidR="00703EE8" w:rsidRPr="00574F2B">
        <w:rPr>
          <w:rFonts w:ascii="Times New Roman" w:hAnsi="Times New Roman" w:cs="Times New Roman"/>
          <w:i/>
          <w:sz w:val="24"/>
          <w:szCs w:val="24"/>
        </w:rPr>
        <w:t xml:space="preserve"> us to triumph in Christ, and </w:t>
      </w:r>
      <w:proofErr w:type="spellStart"/>
      <w:r w:rsidR="00703EE8" w:rsidRPr="00574F2B">
        <w:rPr>
          <w:rFonts w:ascii="Times New Roman" w:hAnsi="Times New Roman" w:cs="Times New Roman"/>
          <w:i/>
          <w:sz w:val="24"/>
          <w:szCs w:val="24"/>
        </w:rPr>
        <w:t>maketh</w:t>
      </w:r>
      <w:proofErr w:type="spellEnd"/>
      <w:r w:rsidR="00703EE8" w:rsidRPr="00574F2B">
        <w:rPr>
          <w:rFonts w:ascii="Times New Roman" w:hAnsi="Times New Roman" w:cs="Times New Roman"/>
          <w:i/>
          <w:sz w:val="24"/>
          <w:szCs w:val="24"/>
        </w:rPr>
        <w:t xml:space="preserve"> manifest the </w:t>
      </w:r>
      <w:proofErr w:type="spellStart"/>
      <w:r w:rsidR="00703EE8" w:rsidRPr="00574F2B">
        <w:rPr>
          <w:rFonts w:ascii="Times New Roman" w:hAnsi="Times New Roman" w:cs="Times New Roman"/>
          <w:i/>
          <w:sz w:val="24"/>
          <w:szCs w:val="24"/>
        </w:rPr>
        <w:t>savour</w:t>
      </w:r>
      <w:proofErr w:type="spellEnd"/>
      <w:r w:rsidR="00703EE8" w:rsidRPr="00574F2B">
        <w:rPr>
          <w:rFonts w:ascii="Times New Roman" w:hAnsi="Times New Roman" w:cs="Times New Roman"/>
          <w:i/>
          <w:sz w:val="24"/>
          <w:szCs w:val="24"/>
        </w:rPr>
        <w:t xml:space="preserve"> of his</w:t>
      </w:r>
      <w:r w:rsidRPr="00574F2B">
        <w:rPr>
          <w:rFonts w:ascii="Times New Roman" w:hAnsi="Times New Roman" w:cs="Times New Roman"/>
          <w:i/>
          <w:sz w:val="24"/>
          <w:szCs w:val="24"/>
        </w:rPr>
        <w:t xml:space="preserve"> knowledge by us in every place,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03EE8">
        <w:rPr>
          <w:rFonts w:ascii="Times New Roman" w:hAnsi="Times New Roman" w:cs="Times New Roman"/>
          <w:sz w:val="24"/>
          <w:szCs w:val="24"/>
        </w:rPr>
        <w:t>2Cor 2:14-3:1</w:t>
      </w:r>
      <w:r>
        <w:rPr>
          <w:rFonts w:ascii="Times New Roman" w:hAnsi="Times New Roman" w:cs="Times New Roman"/>
          <w:sz w:val="24"/>
          <w:szCs w:val="24"/>
        </w:rPr>
        <w:t xml:space="preserve">).  Outside of Christ, all things terminate in defeat.  Inside of Christ, all things terminate in triumph.  What could be a more radical change </w:t>
      </w:r>
      <w:r w:rsidR="00AD0239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this?</w:t>
      </w:r>
    </w:p>
    <w:p w:rsidR="0027128B" w:rsidRPr="0027128B" w:rsidRDefault="00574F2B" w:rsidP="0027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continued:  “</w:t>
      </w:r>
      <w:r w:rsidR="00703EE8" w:rsidRPr="00574F2B">
        <w:rPr>
          <w:rFonts w:ascii="Times New Roman" w:hAnsi="Times New Roman" w:cs="Times New Roman"/>
          <w:i/>
          <w:sz w:val="24"/>
          <w:szCs w:val="24"/>
        </w:rPr>
        <w:t xml:space="preserve">For we are unto God a sweet </w:t>
      </w:r>
      <w:proofErr w:type="spellStart"/>
      <w:r w:rsidR="00703EE8" w:rsidRPr="00574F2B">
        <w:rPr>
          <w:rFonts w:ascii="Times New Roman" w:hAnsi="Times New Roman" w:cs="Times New Roman"/>
          <w:i/>
          <w:sz w:val="24"/>
          <w:szCs w:val="24"/>
        </w:rPr>
        <w:t>savour</w:t>
      </w:r>
      <w:proofErr w:type="spellEnd"/>
      <w:r w:rsidR="00703EE8" w:rsidRPr="00574F2B">
        <w:rPr>
          <w:rFonts w:ascii="Times New Roman" w:hAnsi="Times New Roman" w:cs="Times New Roman"/>
          <w:i/>
          <w:sz w:val="24"/>
          <w:szCs w:val="24"/>
        </w:rPr>
        <w:t xml:space="preserve"> of Christ, in them that are saved, and in them that perish:</w:t>
      </w:r>
      <w:r w:rsidRPr="00574F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03EE8" w:rsidRPr="00574F2B">
        <w:rPr>
          <w:rFonts w:ascii="Times New Roman" w:hAnsi="Times New Roman" w:cs="Times New Roman"/>
          <w:i/>
          <w:sz w:val="24"/>
          <w:szCs w:val="24"/>
        </w:rPr>
        <w:t xml:space="preserve">To the one we are the </w:t>
      </w:r>
      <w:proofErr w:type="spellStart"/>
      <w:r w:rsidR="00703EE8" w:rsidRPr="00574F2B">
        <w:rPr>
          <w:rFonts w:ascii="Times New Roman" w:hAnsi="Times New Roman" w:cs="Times New Roman"/>
          <w:i/>
          <w:sz w:val="24"/>
          <w:szCs w:val="24"/>
        </w:rPr>
        <w:t>savour</w:t>
      </w:r>
      <w:proofErr w:type="spellEnd"/>
      <w:r w:rsidR="00703EE8" w:rsidRPr="00574F2B">
        <w:rPr>
          <w:rFonts w:ascii="Times New Roman" w:hAnsi="Times New Roman" w:cs="Times New Roman"/>
          <w:i/>
          <w:sz w:val="24"/>
          <w:szCs w:val="24"/>
        </w:rPr>
        <w:t xml:space="preserve"> of death unto death; and to the other the </w:t>
      </w:r>
      <w:proofErr w:type="spellStart"/>
      <w:r w:rsidR="00703EE8" w:rsidRPr="00574F2B">
        <w:rPr>
          <w:rFonts w:ascii="Times New Roman" w:hAnsi="Times New Roman" w:cs="Times New Roman"/>
          <w:i/>
          <w:sz w:val="24"/>
          <w:szCs w:val="24"/>
        </w:rPr>
        <w:t>savour</w:t>
      </w:r>
      <w:proofErr w:type="spellEnd"/>
      <w:r w:rsidR="00703EE8" w:rsidRPr="00574F2B">
        <w:rPr>
          <w:rFonts w:ascii="Times New Roman" w:hAnsi="Times New Roman" w:cs="Times New Roman"/>
          <w:i/>
          <w:sz w:val="24"/>
          <w:szCs w:val="24"/>
        </w:rPr>
        <w:t xml:space="preserve"> of life unto life</w:t>
      </w:r>
      <w:r w:rsidR="00DE0C2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 Hence, the saved person has a very different perspective of the gospel than the unsaved one.  To one it will be a refreshing fragrance</w:t>
      </w:r>
      <w:r w:rsidR="00DE0C26">
        <w:rPr>
          <w:rFonts w:ascii="Times New Roman" w:hAnsi="Times New Roman" w:cs="Times New Roman"/>
          <w:sz w:val="24"/>
          <w:szCs w:val="24"/>
        </w:rPr>
        <w:t>;</w:t>
      </w:r>
      <w:r w:rsidR="0027128B"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 xml:space="preserve">other a loathsome stench.  Paul did not say </w:t>
      </w:r>
      <w:r w:rsidR="00DE0C2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gospel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death unto life, nor of life unto death, but of life unto life and </w:t>
      </w:r>
      <w:r w:rsidR="00AD023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death unto death.  Preaching itself does not give spiritual life, nor can it take spiritual life away, </w:t>
      </w:r>
      <w:r w:rsidR="0027128B">
        <w:rPr>
          <w:rFonts w:ascii="Times New Roman" w:hAnsi="Times New Roman" w:cs="Times New Roman"/>
          <w:sz w:val="24"/>
          <w:szCs w:val="24"/>
        </w:rPr>
        <w:t xml:space="preserve">but it will serve to manifest either state, because a </w:t>
      </w:r>
      <w:r w:rsidR="00DE0C26">
        <w:rPr>
          <w:rFonts w:ascii="Times New Roman" w:hAnsi="Times New Roman" w:cs="Times New Roman"/>
          <w:sz w:val="24"/>
          <w:szCs w:val="24"/>
        </w:rPr>
        <w:t xml:space="preserve">born-again </w:t>
      </w:r>
      <w:r w:rsidR="0027128B">
        <w:rPr>
          <w:rFonts w:ascii="Times New Roman" w:hAnsi="Times New Roman" w:cs="Times New Roman"/>
          <w:sz w:val="24"/>
          <w:szCs w:val="24"/>
        </w:rPr>
        <w:t xml:space="preserve">person </w:t>
      </w:r>
      <w:r w:rsidR="00DE0C26">
        <w:rPr>
          <w:rFonts w:ascii="Times New Roman" w:hAnsi="Times New Roman" w:cs="Times New Roman"/>
          <w:sz w:val="24"/>
          <w:szCs w:val="24"/>
        </w:rPr>
        <w:t xml:space="preserve">will have a very different perspective of it than one who is not.  </w:t>
      </w:r>
      <w:r w:rsidR="0027128B">
        <w:rPr>
          <w:rFonts w:ascii="Times New Roman" w:hAnsi="Times New Roman" w:cs="Times New Roman"/>
          <w:sz w:val="24"/>
          <w:szCs w:val="24"/>
        </w:rPr>
        <w:t>Indeed, “</w:t>
      </w:r>
      <w:r w:rsidR="0027128B" w:rsidRPr="0027128B">
        <w:rPr>
          <w:rFonts w:ascii="Times New Roman" w:hAnsi="Times New Roman" w:cs="Times New Roman"/>
          <w:i/>
          <w:sz w:val="24"/>
          <w:szCs w:val="24"/>
        </w:rPr>
        <w:t>if any man be in Christ, he is a new creature: old things are passed away; behold, all things are become new.</w:t>
      </w:r>
      <w:r w:rsidR="0027128B">
        <w:rPr>
          <w:rFonts w:ascii="Times New Roman" w:hAnsi="Times New Roman" w:cs="Times New Roman"/>
          <w:sz w:val="24"/>
          <w:szCs w:val="24"/>
        </w:rPr>
        <w:t xml:space="preserve">” </w:t>
      </w:r>
    </w:p>
    <w:sectPr w:rsidR="0027128B" w:rsidRPr="0027128B" w:rsidSect="0027128B">
      <w:pgSz w:w="12240" w:h="15840"/>
      <w:pgMar w:top="720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306D6"/>
    <w:rsid w:val="00053AF4"/>
    <w:rsid w:val="0027128B"/>
    <w:rsid w:val="002A5265"/>
    <w:rsid w:val="003679EA"/>
    <w:rsid w:val="003761F0"/>
    <w:rsid w:val="00574F2B"/>
    <w:rsid w:val="00585B74"/>
    <w:rsid w:val="00703EE8"/>
    <w:rsid w:val="00716EAE"/>
    <w:rsid w:val="007B0340"/>
    <w:rsid w:val="007E6F11"/>
    <w:rsid w:val="008420A4"/>
    <w:rsid w:val="008C3DFB"/>
    <w:rsid w:val="009306D6"/>
    <w:rsid w:val="009D6464"/>
    <w:rsid w:val="00A50009"/>
    <w:rsid w:val="00AD0239"/>
    <w:rsid w:val="00CC5676"/>
    <w:rsid w:val="00DE0C26"/>
    <w:rsid w:val="00E00BEF"/>
    <w:rsid w:val="00F2235A"/>
    <w:rsid w:val="00F6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2016-03-28T15:33:00Z</cp:lastPrinted>
  <dcterms:created xsi:type="dcterms:W3CDTF">2016-03-28T15:56:00Z</dcterms:created>
  <dcterms:modified xsi:type="dcterms:W3CDTF">2016-03-28T15:56:00Z</dcterms:modified>
</cp:coreProperties>
</file>